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6809048B" w:rsidR="008B3CD9" w:rsidRPr="00476134" w:rsidRDefault="00DC6B64" w:rsidP="0047613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świadczeniodawców planujących przystąpienie do postępowań konkursowych na realizację od dnia  1 </w:t>
      </w:r>
      <w:r w:rsidR="00EE66E0">
        <w:rPr>
          <w:rFonts w:cstheme="minorHAnsi"/>
          <w:b/>
          <w:bCs/>
          <w:sz w:val="24"/>
          <w:szCs w:val="24"/>
        </w:rPr>
        <w:t>kwietnia</w:t>
      </w:r>
      <w:r w:rsidRPr="00476134">
        <w:rPr>
          <w:rFonts w:cstheme="minorHAnsi"/>
          <w:b/>
          <w:bCs/>
          <w:sz w:val="24"/>
          <w:szCs w:val="24"/>
        </w:rPr>
        <w:t xml:space="preserve"> 2024 r. świadczeń w rodzaju: </w:t>
      </w:r>
      <w:r w:rsidRPr="00476134">
        <w:rPr>
          <w:rFonts w:cstheme="minorHAnsi"/>
          <w:b/>
          <w:bCs/>
          <w:sz w:val="24"/>
          <w:szCs w:val="24"/>
        </w:rPr>
        <w:br/>
        <w:t>leczenie szpitalne – program</w:t>
      </w:r>
      <w:r w:rsidR="00737738">
        <w:rPr>
          <w:rFonts w:cstheme="minorHAnsi"/>
          <w:b/>
          <w:bCs/>
          <w:sz w:val="24"/>
          <w:szCs w:val="24"/>
        </w:rPr>
        <w:t>y</w:t>
      </w:r>
      <w:r w:rsidRPr="00476134">
        <w:rPr>
          <w:rFonts w:cstheme="minorHAnsi"/>
          <w:b/>
          <w:bCs/>
          <w:sz w:val="24"/>
          <w:szCs w:val="24"/>
        </w:rPr>
        <w:t xml:space="preserve"> lekow</w:t>
      </w:r>
      <w:r w:rsidR="00737738">
        <w:rPr>
          <w:rFonts w:cstheme="minorHAnsi"/>
          <w:b/>
          <w:bCs/>
          <w:sz w:val="24"/>
          <w:szCs w:val="24"/>
        </w:rPr>
        <w:t>e</w:t>
      </w:r>
      <w:r w:rsidRPr="00476134">
        <w:rPr>
          <w:rFonts w:cstheme="minorHAnsi"/>
          <w:b/>
          <w:bCs/>
          <w:sz w:val="24"/>
          <w:szCs w:val="24"/>
        </w:rPr>
        <w:t xml:space="preserve"> : </w:t>
      </w:r>
    </w:p>
    <w:p w14:paraId="15764066" w14:textId="77777777" w:rsidR="00737738" w:rsidRPr="00193509" w:rsidRDefault="00737738" w:rsidP="001C791E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cs="Calibri"/>
          <w:color w:val="000000"/>
          <w:sz w:val="24"/>
          <w:szCs w:val="24"/>
        </w:rPr>
      </w:pPr>
      <w:bookmarkStart w:id="0" w:name="_Hlk126926796"/>
      <w:r w:rsidRPr="00193509">
        <w:rPr>
          <w:rFonts w:cs="Calibri"/>
          <w:color w:val="000000"/>
          <w:sz w:val="24"/>
          <w:szCs w:val="24"/>
        </w:rPr>
        <w:t>Program lekowy – leczenie chorych na przewlekłe wirusowe zapalenie wątroby typu B,</w:t>
      </w:r>
    </w:p>
    <w:p w14:paraId="74913329" w14:textId="77777777" w:rsidR="00737738" w:rsidRPr="00193509" w:rsidRDefault="00737738" w:rsidP="001C791E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cs="Calibri"/>
          <w:color w:val="000000"/>
          <w:sz w:val="24"/>
          <w:szCs w:val="24"/>
        </w:rPr>
      </w:pPr>
      <w:r w:rsidRPr="00193509">
        <w:rPr>
          <w:rFonts w:cs="Calibri"/>
          <w:color w:val="000000"/>
          <w:sz w:val="24"/>
          <w:szCs w:val="24"/>
        </w:rPr>
        <w:t xml:space="preserve">Program lekowy – leczenie terapią </w:t>
      </w:r>
      <w:proofErr w:type="spellStart"/>
      <w:r w:rsidRPr="00193509">
        <w:rPr>
          <w:rFonts w:cs="Calibri"/>
          <w:color w:val="000000"/>
          <w:sz w:val="24"/>
          <w:szCs w:val="24"/>
        </w:rPr>
        <w:t>bezinterferonową</w:t>
      </w:r>
      <w:proofErr w:type="spellEnd"/>
      <w:r w:rsidRPr="00193509">
        <w:rPr>
          <w:rFonts w:cs="Calibri"/>
          <w:color w:val="000000"/>
          <w:sz w:val="24"/>
          <w:szCs w:val="24"/>
        </w:rPr>
        <w:t xml:space="preserve"> chorych na przewlekłe wirusowe zapalenie wątroby typu C,</w:t>
      </w:r>
    </w:p>
    <w:p w14:paraId="7DF20720" w14:textId="6B7574FE" w:rsidR="004A709B" w:rsidRPr="00476134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40D7F4D8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76134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76134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Pr="00476134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Pr="00476134">
        <w:rPr>
          <w:rFonts w:cstheme="minorHAnsi"/>
          <w:sz w:val="24"/>
          <w:szCs w:val="24"/>
        </w:rPr>
        <w:t>.</w:t>
      </w:r>
    </w:p>
    <w:p w14:paraId="19ABB72F" w14:textId="77777777" w:rsidR="000457F9" w:rsidRDefault="00BE0D89" w:rsidP="000457F9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>Warunki wymagane do realizacji świadczeń określone zostały w Zarządzeniu</w:t>
      </w:r>
      <w:r w:rsidR="000457F9">
        <w:rPr>
          <w:rFonts w:ascii="Calibri" w:hAnsi="Calibri" w:cs="Calibri"/>
          <w:sz w:val="24"/>
          <w:szCs w:val="24"/>
          <w:u w:val="single"/>
        </w:rPr>
        <w:t xml:space="preserve"> </w:t>
      </w:r>
      <w:r w:rsidR="000457F9">
        <w:rPr>
          <w:rFonts w:ascii="Calibri" w:hAnsi="Calibri" w:cs="Calibri"/>
          <w:sz w:val="24"/>
          <w:szCs w:val="24"/>
          <w:u w:val="single"/>
        </w:rPr>
        <w:t>Nr  7/2024/DGL Prezesa NFZ z dnia 24.01.2024 r</w:t>
      </w:r>
      <w:r w:rsidR="000457F9">
        <w:rPr>
          <w:rFonts w:cstheme="minorHAnsi"/>
          <w:sz w:val="24"/>
          <w:szCs w:val="24"/>
          <w:u w:val="single"/>
        </w:rPr>
        <w:t>.</w:t>
      </w:r>
    </w:p>
    <w:p w14:paraId="26E2BCB2" w14:textId="6B9F3401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36DAF0F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28C9E688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</w:t>
      </w:r>
      <w:r w:rsidRPr="00476134">
        <w:rPr>
          <w:rFonts w:cstheme="minorHAnsi"/>
          <w:i/>
          <w:sz w:val="24"/>
          <w:szCs w:val="24"/>
        </w:rPr>
        <w:lastRenderedPageBreak/>
        <w:t xml:space="preserve">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5A00C19D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>Obwieszczenie Ministra Zdrowia z dnia 30 sierpnia 2023 r. w sprawie wykazu refundowanych leków, środków spożywczych specjalnego przeznaczenia żywieniowego oraz wyrobów medycznych na 1 września 2023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77777777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7712A17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75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1C791E"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.2023 r. w sprawie określenia warunków zawierania i realizacji umów w rodzaju leczenie szpitalne w zakresie programy lekowe</w:t>
      </w:r>
      <w:r w:rsidR="001C791E">
        <w:rPr>
          <w:rFonts w:ascii="Calibri" w:hAnsi="Calibri" w:cs="Calibri"/>
          <w:sz w:val="24"/>
          <w:szCs w:val="24"/>
        </w:rPr>
        <w:t xml:space="preserve"> (z późniejszymi zmianami)</w:t>
      </w:r>
      <w:r w:rsidRPr="00476134">
        <w:rPr>
          <w:rFonts w:ascii="Calibri" w:hAnsi="Calibri" w:cs="Calibri"/>
          <w:sz w:val="24"/>
          <w:szCs w:val="24"/>
        </w:rPr>
        <w:t>.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73F8490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457F9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EE66E0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13</cp:revision>
  <cp:lastPrinted>2023-03-01T10:09:00Z</cp:lastPrinted>
  <dcterms:created xsi:type="dcterms:W3CDTF">2023-04-25T11:52:00Z</dcterms:created>
  <dcterms:modified xsi:type="dcterms:W3CDTF">2024-02-06T13:55:00Z</dcterms:modified>
</cp:coreProperties>
</file>